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8E" w:rsidRPr="00265C8E" w:rsidRDefault="00265C8E" w:rsidP="00265C8E">
      <w:pPr>
        <w:shd w:val="clear" w:color="auto" w:fill="FFFFFF"/>
        <w:spacing w:before="120" w:after="0" w:line="240" w:lineRule="auto"/>
        <w:ind w:firstLine="567"/>
        <w:jc w:val="center"/>
        <w:outlineLvl w:val="1"/>
        <w:rPr>
          <w:rFonts w:ascii="Verdana" w:eastAsia="Times New Roman" w:hAnsi="Verdana" w:cs="Times New Roman"/>
          <w:b/>
          <w:bCs/>
          <w:caps/>
          <w:color w:val="092744"/>
          <w:lang w:eastAsia="uk-UA"/>
        </w:rPr>
      </w:pPr>
      <w:r w:rsidRPr="00265C8E">
        <w:rPr>
          <w:rFonts w:ascii="Times" w:eastAsia="Times New Roman" w:hAnsi="Times" w:cs="Times"/>
          <w:b/>
          <w:bCs/>
          <w:caps/>
          <w:color w:val="092744"/>
          <w:lang w:eastAsia="uk-UA"/>
        </w:rPr>
        <w:t>ІНФОРМАЦІЙНЕ ПОВІДОМЛЕННЯ</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w:eastAsia="Times New Roman" w:hAnsi="Times" w:cs="Times"/>
          <w:color w:val="737373"/>
          <w:lang w:eastAsia="uk-UA"/>
        </w:rPr>
        <w:t>(</w:t>
      </w:r>
      <w:proofErr w:type="spellStart"/>
      <w:r w:rsidRPr="00265C8E">
        <w:rPr>
          <w:rFonts w:ascii="Times" w:eastAsia="Times New Roman" w:hAnsi="Times" w:cs="Times"/>
          <w:color w:val="737373"/>
          <w:lang w:eastAsia="uk-UA"/>
        </w:rPr>
        <w:t>Методоб'єднання</w:t>
      </w:r>
      <w:proofErr w:type="spellEnd"/>
      <w:r w:rsidRPr="00265C8E">
        <w:rPr>
          <w:rFonts w:ascii="Times" w:eastAsia="Times New Roman" w:hAnsi="Times" w:cs="Times"/>
          <w:color w:val="737373"/>
          <w:lang w:eastAsia="uk-UA"/>
        </w:rPr>
        <w:t xml:space="preserve"> класних керівників)</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Arial" w:eastAsia="Times New Roman" w:hAnsi="Arial" w:cs="Arial"/>
          <w:noProof/>
          <w:color w:val="073763"/>
          <w:lang w:eastAsia="uk-UA"/>
        </w:rPr>
        <w:drawing>
          <wp:inline distT="0" distB="0" distL="0" distR="0" wp14:anchorId="00DDAF2A" wp14:editId="53959986">
            <wp:extent cx="1905635" cy="1398270"/>
            <wp:effectExtent l="0" t="0" r="0" b="0"/>
            <wp:docPr id="1" name="Рисунок 1" descr="http://1.bp.blogspot.com/-Gv2c4CQ6lrA/VplASvehfKI/AAAAAAAAADE/ZeC6aH04YRs/s200/0%252C%252C6094592_4%252C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Gv2c4CQ6lrA/VplASvehfKI/AAAAAAAAADE/ZeC6aH04YRs/s200/0%252C%252C6094592_4%252C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635" cy="1398270"/>
                    </a:xfrm>
                    <a:prstGeom prst="rect">
                      <a:avLst/>
                    </a:prstGeom>
                    <a:noFill/>
                    <a:ln>
                      <a:noFill/>
                    </a:ln>
                  </pic:spPr>
                </pic:pic>
              </a:graphicData>
            </a:graphic>
          </wp:inline>
        </w:drawing>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w:eastAsia="Times New Roman" w:hAnsi="Times" w:cs="Times"/>
          <w:b/>
          <w:bCs/>
          <w:color w:val="737373"/>
          <w:lang w:eastAsia="uk-UA"/>
        </w:rPr>
        <w:t>ТЕМА:</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w:eastAsia="Times New Roman" w:hAnsi="Times" w:cs="Times"/>
          <w:b/>
          <w:bCs/>
          <w:color w:val="737373"/>
          <w:lang w:eastAsia="uk-UA"/>
        </w:rPr>
        <w:t>  </w:t>
      </w:r>
      <w:r w:rsidRPr="00265C8E">
        <w:rPr>
          <w:rFonts w:ascii="Times" w:eastAsia="Times New Roman" w:hAnsi="Times" w:cs="Times"/>
          <w:b/>
          <w:bCs/>
          <w:color w:val="737373"/>
          <w:u w:val="single"/>
          <w:lang w:eastAsia="uk-UA"/>
        </w:rPr>
        <w:t>МОБІНГ: ЯК ЗАХИСТИТИ </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w:eastAsia="Times New Roman" w:hAnsi="Times" w:cs="Times"/>
          <w:b/>
          <w:bCs/>
          <w:color w:val="737373"/>
          <w:u w:val="single"/>
          <w:lang w:eastAsia="uk-UA"/>
        </w:rPr>
        <w:t>СВОЮ ДИТИНУ?</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Arial" w:eastAsia="Times New Roman" w:hAnsi="Arial" w:cs="Arial"/>
          <w:noProof/>
          <w:color w:val="073763"/>
          <w:lang w:eastAsia="uk-UA"/>
        </w:rPr>
        <w:drawing>
          <wp:inline distT="0" distB="0" distL="0" distR="0" wp14:anchorId="1AAA6285" wp14:editId="15923E45">
            <wp:extent cx="1905635" cy="1268095"/>
            <wp:effectExtent l="0" t="0" r="0" b="8255"/>
            <wp:docPr id="2" name="Рисунок 2" descr="http://4.bp.blogspot.com/-AlqWNX8pn_s/VplAV954MQI/AAAAAAAAADM/3CBSZvQvsbM/s200/images%2B%25282%25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AlqWNX8pn_s/VplAV954MQI/AAAAAAAAADM/3CBSZvQvsbM/s200/images%2B%25282%25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1268095"/>
                    </a:xfrm>
                    <a:prstGeom prst="rect">
                      <a:avLst/>
                    </a:prstGeom>
                    <a:noFill/>
                    <a:ln>
                      <a:noFill/>
                    </a:ln>
                  </pic:spPr>
                </pic:pic>
              </a:graphicData>
            </a:graphic>
          </wp:inline>
        </w:drawing>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proofErr w:type="spellStart"/>
      <w:r w:rsidRPr="00265C8E">
        <w:rPr>
          <w:rFonts w:ascii="Times New Roman" w:eastAsia="Times New Roman" w:hAnsi="Times New Roman" w:cs="Times New Roman"/>
          <w:color w:val="737373"/>
          <w:sz w:val="26"/>
          <w:szCs w:val="26"/>
          <w:lang w:eastAsia="uk-UA"/>
        </w:rPr>
        <w:t>Мобінг</w:t>
      </w:r>
      <w:proofErr w:type="spellEnd"/>
      <w:r w:rsidRPr="00265C8E">
        <w:rPr>
          <w:rFonts w:ascii="Times New Roman" w:eastAsia="Times New Roman" w:hAnsi="Times New Roman" w:cs="Times New Roman"/>
          <w:color w:val="737373"/>
          <w:sz w:val="26"/>
          <w:szCs w:val="26"/>
          <w:lang w:eastAsia="uk-UA"/>
        </w:rPr>
        <w:t xml:space="preserve"> – це коли в колективі хтось когось намагається вижити. Таке явище існувало завжди. Дитина може зіштовхнутися із цькуванням, чварами, плітками, хамством, емоційним насиллям, садизмом…</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За статистикою, у кожному третьому класі є «відлюдьки» - діти, яких не сприймає весь колектив, а нерідко й учителі.</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New Roman" w:eastAsia="Times New Roman" w:hAnsi="Times New Roman" w:cs="Times New Roman"/>
          <w:b/>
          <w:bCs/>
          <w:color w:val="737373"/>
          <w:sz w:val="26"/>
          <w:szCs w:val="26"/>
          <w:lang w:eastAsia="uk-UA"/>
        </w:rPr>
        <w:t>ПРИЧИНИ МОБІНГУ</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 xml:space="preserve">Як не банально, але основною причиною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xml:space="preserve"> є заздрощі. Коли учень, хоч трішки проявляє себе в чомусь, ніж інші, </w:t>
      </w:r>
      <w:proofErr w:type="spellStart"/>
      <w:r w:rsidRPr="00265C8E">
        <w:rPr>
          <w:rFonts w:ascii="Times New Roman" w:eastAsia="Times New Roman" w:hAnsi="Times New Roman" w:cs="Times New Roman"/>
          <w:color w:val="737373"/>
          <w:sz w:val="26"/>
          <w:szCs w:val="26"/>
          <w:lang w:eastAsia="uk-UA"/>
        </w:rPr>
        <w:t>обов</w:t>
      </w:r>
      <w:proofErr w:type="spellEnd"/>
      <w:r w:rsidRPr="00265C8E">
        <w:rPr>
          <w:rFonts w:ascii="Times New Roman" w:eastAsia="Times New Roman" w:hAnsi="Times New Roman" w:cs="Times New Roman"/>
          <w:color w:val="737373"/>
          <w:sz w:val="26"/>
          <w:szCs w:val="26"/>
          <w:lang w:val="ru-RU" w:eastAsia="uk-UA"/>
        </w:rPr>
        <w:t>’</w:t>
      </w:r>
      <w:proofErr w:type="spellStart"/>
      <w:r w:rsidRPr="00265C8E">
        <w:rPr>
          <w:rFonts w:ascii="Times New Roman" w:eastAsia="Times New Roman" w:hAnsi="Times New Roman" w:cs="Times New Roman"/>
          <w:color w:val="737373"/>
          <w:sz w:val="26"/>
          <w:szCs w:val="26"/>
          <w:lang w:eastAsia="uk-UA"/>
        </w:rPr>
        <w:t>язково</w:t>
      </w:r>
      <w:proofErr w:type="spellEnd"/>
      <w:r w:rsidRPr="00265C8E">
        <w:rPr>
          <w:rFonts w:ascii="Times New Roman" w:eastAsia="Times New Roman" w:hAnsi="Times New Roman" w:cs="Times New Roman"/>
          <w:color w:val="737373"/>
          <w:sz w:val="26"/>
          <w:szCs w:val="26"/>
          <w:lang w:eastAsia="uk-UA"/>
        </w:rPr>
        <w:t xml:space="preserve"> знайдеться особа, самооцінку якої це дуже зачіпатиме. Часто причинами стають бажання принизити, чи зробити підопічним, конкуренція з авторитетом чи улюбленцем, початкова поведінка жертви. Причиною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xml:space="preserve"> може бути нудьга і монотонність, бажання розвіятись чи виділитись поміж інших.</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 xml:space="preserve">Однією з причин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xml:space="preserve"> є і нестабільність сучасної сім’ї. У таких дітей виникають емоційні розлади, депресивні стани, агресивність, що впливає на взаємини у колективі.</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New Roman" w:eastAsia="Times New Roman" w:hAnsi="Times New Roman" w:cs="Times New Roman"/>
          <w:b/>
          <w:bCs/>
          <w:color w:val="737373"/>
          <w:sz w:val="26"/>
          <w:szCs w:val="26"/>
          <w:lang w:eastAsia="uk-UA"/>
        </w:rPr>
        <w:t>ПРОЯВИ ПСИХЇОЛОГІЧНОГО НАСИЛЬСТВА</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Практичні способи виживання дитини з колективу різні: відмова в допомозі та спілкуванні; ігнорування прохань; негласний бойкот, провокування стресових ситуацій, приниження.</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 xml:space="preserve">Ті, хто вдається до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xml:space="preserve">, регулярно ігнорують успіхи учня; сприяють тому, аби його навантажили найбільш неприємними </w:t>
      </w:r>
      <w:proofErr w:type="spellStart"/>
      <w:r w:rsidRPr="00265C8E">
        <w:rPr>
          <w:rFonts w:ascii="Times New Roman" w:eastAsia="Times New Roman" w:hAnsi="Times New Roman" w:cs="Times New Roman"/>
          <w:color w:val="737373"/>
          <w:sz w:val="26"/>
          <w:szCs w:val="26"/>
          <w:lang w:eastAsia="uk-UA"/>
        </w:rPr>
        <w:t>обов</w:t>
      </w:r>
      <w:proofErr w:type="spellEnd"/>
      <w:r w:rsidRPr="00265C8E">
        <w:rPr>
          <w:rFonts w:ascii="Times New Roman" w:eastAsia="Times New Roman" w:hAnsi="Times New Roman" w:cs="Times New Roman"/>
          <w:color w:val="737373"/>
          <w:sz w:val="26"/>
          <w:szCs w:val="26"/>
          <w:lang w:val="ru-RU" w:eastAsia="uk-UA"/>
        </w:rPr>
        <w:t>’</w:t>
      </w:r>
      <w:proofErr w:type="spellStart"/>
      <w:r w:rsidRPr="00265C8E">
        <w:rPr>
          <w:rFonts w:ascii="Times New Roman" w:eastAsia="Times New Roman" w:hAnsi="Times New Roman" w:cs="Times New Roman"/>
          <w:color w:val="737373"/>
          <w:sz w:val="26"/>
          <w:szCs w:val="26"/>
          <w:lang w:eastAsia="uk-UA"/>
        </w:rPr>
        <w:t>язками</w:t>
      </w:r>
      <w:proofErr w:type="spellEnd"/>
      <w:r w:rsidRPr="00265C8E">
        <w:rPr>
          <w:rFonts w:ascii="Times New Roman" w:eastAsia="Times New Roman" w:hAnsi="Times New Roman" w:cs="Times New Roman"/>
          <w:color w:val="737373"/>
          <w:sz w:val="26"/>
          <w:szCs w:val="26"/>
          <w:lang w:eastAsia="uk-UA"/>
        </w:rPr>
        <w:t>. Сюди відносимо і всякі дрібні капості: переплутати зошити, зіпсувати особисті речі; розпустити плітки, пожалітись учителеві. Але важливі не самі прояви, а їх наслідки.</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New Roman" w:eastAsia="Times New Roman" w:hAnsi="Times New Roman" w:cs="Times New Roman"/>
          <w:b/>
          <w:bCs/>
          <w:color w:val="737373"/>
          <w:sz w:val="26"/>
          <w:szCs w:val="26"/>
          <w:lang w:eastAsia="uk-UA"/>
        </w:rPr>
        <w:t>РЕАКЦІЯ НА МОБІНГ</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proofErr w:type="spellStart"/>
      <w:r w:rsidRPr="00265C8E">
        <w:rPr>
          <w:rFonts w:ascii="Times New Roman" w:eastAsia="Times New Roman" w:hAnsi="Times New Roman" w:cs="Times New Roman"/>
          <w:color w:val="737373"/>
          <w:sz w:val="26"/>
          <w:szCs w:val="26"/>
          <w:lang w:eastAsia="uk-UA"/>
        </w:rPr>
        <w:t>Мобінг</w:t>
      </w:r>
      <w:proofErr w:type="spellEnd"/>
      <w:r w:rsidRPr="00265C8E">
        <w:rPr>
          <w:rFonts w:ascii="Times New Roman" w:eastAsia="Times New Roman" w:hAnsi="Times New Roman" w:cs="Times New Roman"/>
          <w:color w:val="737373"/>
          <w:sz w:val="26"/>
          <w:szCs w:val="26"/>
          <w:lang w:eastAsia="uk-UA"/>
        </w:rPr>
        <w:t xml:space="preserve"> має великий негативний вплив на здоров</w:t>
      </w:r>
      <w:r w:rsidRPr="00265C8E">
        <w:rPr>
          <w:rFonts w:ascii="Times New Roman" w:eastAsia="Times New Roman" w:hAnsi="Times New Roman" w:cs="Times New Roman"/>
          <w:color w:val="737373"/>
          <w:sz w:val="26"/>
          <w:szCs w:val="26"/>
          <w:lang w:val="ru-RU" w:eastAsia="uk-UA"/>
        </w:rPr>
        <w:t>’</w:t>
      </w:r>
      <w:r w:rsidRPr="00265C8E">
        <w:rPr>
          <w:rFonts w:ascii="Times New Roman" w:eastAsia="Times New Roman" w:hAnsi="Times New Roman" w:cs="Times New Roman"/>
          <w:color w:val="737373"/>
          <w:sz w:val="26"/>
          <w:szCs w:val="26"/>
          <w:lang w:eastAsia="uk-UA"/>
        </w:rPr>
        <w:t xml:space="preserve">я та психіку дитини. Цькування може призвести до виникнення відчуття соціальної неповноцінності; відбити бажання </w:t>
      </w:r>
      <w:r w:rsidRPr="00265C8E">
        <w:rPr>
          <w:rFonts w:ascii="Times New Roman" w:eastAsia="Times New Roman" w:hAnsi="Times New Roman" w:cs="Times New Roman"/>
          <w:color w:val="737373"/>
          <w:sz w:val="26"/>
          <w:szCs w:val="26"/>
          <w:lang w:eastAsia="uk-UA"/>
        </w:rPr>
        <w:lastRenderedPageBreak/>
        <w:t>вчитись, стати причиною захворювань на нервовому підґрунті; проблем зі сном; нервових зривів; депресивних станів. Відчуття «всі проти мене» руйнує дитячу психіку, фатально впливає на її самооцінку.</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 xml:space="preserve">У жертв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xml:space="preserve"> може </w:t>
      </w:r>
      <w:proofErr w:type="spellStart"/>
      <w:r w:rsidRPr="00265C8E">
        <w:rPr>
          <w:rFonts w:ascii="Times New Roman" w:eastAsia="Times New Roman" w:hAnsi="Times New Roman" w:cs="Times New Roman"/>
          <w:color w:val="737373"/>
          <w:sz w:val="26"/>
          <w:szCs w:val="26"/>
          <w:lang w:eastAsia="uk-UA"/>
        </w:rPr>
        <w:t>розвинутися</w:t>
      </w:r>
      <w:proofErr w:type="spellEnd"/>
      <w:r w:rsidRPr="00265C8E">
        <w:rPr>
          <w:rFonts w:ascii="Times New Roman" w:eastAsia="Times New Roman" w:hAnsi="Times New Roman" w:cs="Times New Roman"/>
          <w:color w:val="737373"/>
          <w:sz w:val="26"/>
          <w:szCs w:val="26"/>
          <w:lang w:eastAsia="uk-UA"/>
        </w:rPr>
        <w:t xml:space="preserve"> параноя. Засмиканість, напруженість, завищена готовність захищатися, яка переходить іноді в агресію, провокує зміну ставлення навіть тих, хто не виявляв зневаги до цієї особи. Виснаження нервової системи позначається на поведінці.</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New Roman" w:eastAsia="Times New Roman" w:hAnsi="Times New Roman" w:cs="Times New Roman"/>
          <w:b/>
          <w:bCs/>
          <w:color w:val="737373"/>
          <w:sz w:val="26"/>
          <w:szCs w:val="26"/>
          <w:lang w:eastAsia="uk-UA"/>
        </w:rPr>
        <w:t>РОЗДАТКОВИЙ МАТЕРІАЛ</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New Roman" w:eastAsia="Times New Roman" w:hAnsi="Times New Roman" w:cs="Times New Roman"/>
          <w:b/>
          <w:bCs/>
          <w:color w:val="737373"/>
          <w:sz w:val="26"/>
          <w:szCs w:val="26"/>
          <w:lang w:eastAsia="uk-UA"/>
        </w:rPr>
        <w:t>ЯК УСУНУТИ МОБІНГ У КЛАСІ!!!</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Вважають, що об’єктом нападів може стати будь-яка людина, котра хоч якимось чином відрізняється від інших: розумніша/дурніша, багатша/бідніша, вродливіша/потворніша.</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1.</w:t>
      </w:r>
      <w:r w:rsidRPr="00265C8E">
        <w:rPr>
          <w:rFonts w:ascii="Arial" w:eastAsia="Times New Roman" w:hAnsi="Arial" w:cs="Arial"/>
          <w:color w:val="737373"/>
          <w:sz w:val="15"/>
          <w:szCs w:val="15"/>
          <w:lang w:eastAsia="uk-UA"/>
        </w:rPr>
        <w:t> </w:t>
      </w:r>
      <w:r w:rsidRPr="00265C8E">
        <w:rPr>
          <w:rFonts w:ascii="Times New Roman" w:eastAsia="Times New Roman" w:hAnsi="Times New Roman" w:cs="Times New Roman"/>
          <w:color w:val="737373"/>
          <w:sz w:val="26"/>
          <w:szCs w:val="26"/>
          <w:lang w:eastAsia="uk-UA"/>
        </w:rPr>
        <w:t>Потрібно з</w:t>
      </w:r>
      <w:r w:rsidRPr="00265C8E">
        <w:rPr>
          <w:rFonts w:ascii="Times New Roman" w:eastAsia="Times New Roman" w:hAnsi="Times New Roman" w:cs="Times New Roman"/>
          <w:color w:val="737373"/>
          <w:sz w:val="26"/>
          <w:szCs w:val="26"/>
          <w:lang w:val="ru-RU" w:eastAsia="uk-UA"/>
        </w:rPr>
        <w:t>’</w:t>
      </w:r>
      <w:r w:rsidRPr="00265C8E">
        <w:rPr>
          <w:rFonts w:ascii="Times New Roman" w:eastAsia="Times New Roman" w:hAnsi="Times New Roman" w:cs="Times New Roman"/>
          <w:color w:val="737373"/>
          <w:sz w:val="26"/>
          <w:szCs w:val="26"/>
          <w:lang w:eastAsia="uk-UA"/>
        </w:rPr>
        <w:t xml:space="preserve">ясувати причини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Замисліться, чим саме дитина може дратувати інших. Згадайте, чим ви бували нею незадоволені. Практика свідчить, що часто діти з нетерпимістю ставляться до дрібних поганих звичок </w:t>
      </w:r>
      <w:r w:rsidRPr="00265C8E">
        <w:rPr>
          <w:rFonts w:ascii="Times New Roman" w:eastAsia="Times New Roman" w:hAnsi="Times New Roman" w:cs="Times New Roman"/>
          <w:i/>
          <w:iCs/>
          <w:color w:val="737373"/>
          <w:sz w:val="26"/>
          <w:szCs w:val="26"/>
          <w:lang w:eastAsia="uk-UA"/>
        </w:rPr>
        <w:t>(схильність постійно щось жувати, неакуратність, неввічливість, балакучість, постійне скиглення, підлещування перед учителями, надмірна активність на всіх уроках, бажання показати себе, як найкращого учня класу)</w:t>
      </w:r>
      <w:r w:rsidRPr="00265C8E">
        <w:rPr>
          <w:rFonts w:ascii="Times New Roman" w:eastAsia="Times New Roman" w:hAnsi="Times New Roman" w:cs="Times New Roman"/>
          <w:color w:val="737373"/>
          <w:sz w:val="26"/>
          <w:szCs w:val="26"/>
          <w:lang w:eastAsia="uk-UA"/>
        </w:rPr>
        <w:t> – це те, що найчастіше дратує однокласників. Якщо знати, за що дитину не люблять і не поважають учні, тоді це можна виправити.</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2.</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Часто клас реагує на такі особливості, над якими ми не владні – дитина певної національності.</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3.</w:t>
      </w:r>
      <w:r w:rsidRPr="00265C8E">
        <w:rPr>
          <w:rFonts w:ascii="Arial" w:eastAsia="Times New Roman" w:hAnsi="Arial" w:cs="Arial"/>
          <w:color w:val="737373"/>
          <w:sz w:val="15"/>
          <w:szCs w:val="15"/>
          <w:lang w:eastAsia="uk-UA"/>
        </w:rPr>
        <w:t> </w:t>
      </w:r>
      <w:r w:rsidRPr="00265C8E">
        <w:rPr>
          <w:rFonts w:ascii="Times New Roman" w:eastAsia="Times New Roman" w:hAnsi="Times New Roman" w:cs="Times New Roman"/>
          <w:color w:val="737373"/>
          <w:sz w:val="26"/>
          <w:szCs w:val="26"/>
          <w:lang w:eastAsia="uk-UA"/>
        </w:rPr>
        <w:t>Більшість проблем криються у свідомості. Закомплексована дитина – легка здобич. Саме такі особи ризикують стати жертвою. Щоб вистояти, потрібно навчити дитину позбутися комплексів. Якщо ви зумієте навчити дитину ігнорувати глузування, капості, від такої дитини відчепляться.</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4.</w:t>
      </w:r>
      <w:r w:rsidRPr="00265C8E">
        <w:rPr>
          <w:rFonts w:ascii="Arial" w:eastAsia="Times New Roman" w:hAnsi="Arial" w:cs="Arial"/>
          <w:color w:val="737373"/>
          <w:sz w:val="15"/>
          <w:szCs w:val="15"/>
          <w:lang w:eastAsia="uk-UA"/>
        </w:rPr>
        <w:t> </w:t>
      </w:r>
      <w:r w:rsidRPr="00265C8E">
        <w:rPr>
          <w:rFonts w:ascii="Times New Roman" w:eastAsia="Times New Roman" w:hAnsi="Times New Roman" w:cs="Times New Roman"/>
          <w:color w:val="737373"/>
          <w:sz w:val="26"/>
          <w:szCs w:val="26"/>
          <w:lang w:eastAsia="uk-UA"/>
        </w:rPr>
        <w:t>Мобінгу піддаються не лише недбайливі учні, а й добрі учні. Якщо хороший учень має набір таких рис, як тривожність, схильність не довіряти власним силам і невміння гідно програвати, терміново застосовуйте всі засоби, щоб підвищити самооцінку.</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Times New Roman" w:eastAsia="Times New Roman" w:hAnsi="Times New Roman" w:cs="Times New Roman"/>
          <w:color w:val="737373"/>
          <w:sz w:val="26"/>
          <w:szCs w:val="26"/>
          <w:lang w:eastAsia="uk-UA"/>
        </w:rPr>
        <w:t>5.</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 xml:space="preserve">Трапляється і так, що діти і скривджені, і ті, котрі кривдять – лише жертви непедагогічної поведінки вчителя. Механізм </w:t>
      </w:r>
      <w:proofErr w:type="spellStart"/>
      <w:r w:rsidRPr="00265C8E">
        <w:rPr>
          <w:rFonts w:ascii="Times New Roman" w:eastAsia="Times New Roman" w:hAnsi="Times New Roman" w:cs="Times New Roman"/>
          <w:color w:val="737373"/>
          <w:sz w:val="26"/>
          <w:szCs w:val="26"/>
          <w:lang w:eastAsia="uk-UA"/>
        </w:rPr>
        <w:t>мобінгу</w:t>
      </w:r>
      <w:proofErr w:type="spellEnd"/>
      <w:r w:rsidRPr="00265C8E">
        <w:rPr>
          <w:rFonts w:ascii="Times New Roman" w:eastAsia="Times New Roman" w:hAnsi="Times New Roman" w:cs="Times New Roman"/>
          <w:color w:val="737373"/>
          <w:sz w:val="26"/>
          <w:szCs w:val="26"/>
          <w:lang w:eastAsia="uk-UA"/>
        </w:rPr>
        <w:t>, інколи навіть і не усвідомлено, запускає вчитель. Негативну оцінку педагога тієї чи іншої дитини клас може сприйняти як знак неприналежності до певної групи. Створюється така ситуація, що невдоволення вчителя дитиною дає поштовх до того, що її відторгне весь клас. Спроби дитини захиститися </w:t>
      </w:r>
      <w:r w:rsidRPr="00265C8E">
        <w:rPr>
          <w:rFonts w:ascii="Times New Roman" w:eastAsia="Times New Roman" w:hAnsi="Times New Roman" w:cs="Times New Roman"/>
          <w:i/>
          <w:iCs/>
          <w:color w:val="737373"/>
          <w:sz w:val="26"/>
          <w:szCs w:val="26"/>
          <w:lang w:eastAsia="uk-UA"/>
        </w:rPr>
        <w:t>(агресія, неуспішність, підлабузництво, соціальне самоусунення)</w:t>
      </w:r>
      <w:r w:rsidRPr="00265C8E">
        <w:rPr>
          <w:rFonts w:ascii="Times New Roman" w:eastAsia="Times New Roman" w:hAnsi="Times New Roman" w:cs="Times New Roman"/>
          <w:color w:val="737373"/>
          <w:sz w:val="26"/>
          <w:szCs w:val="26"/>
          <w:lang w:eastAsia="uk-UA"/>
        </w:rPr>
        <w:t> – лише посилюють погане ставлення вчителя. Дуже часто вчителі не намагаються зрозуміти істинні мотиви «відкинутих» дітей і зараховують їх до погано вихованих, розбещених. Потім таких дітей не люблять, відкрито протиставляють іншим.</w:t>
      </w:r>
    </w:p>
    <w:p w:rsidR="00265C8E" w:rsidRPr="00265C8E" w:rsidRDefault="00265C8E" w:rsidP="00265C8E">
      <w:pPr>
        <w:shd w:val="clear" w:color="auto" w:fill="FFFFFF"/>
        <w:spacing w:after="0" w:line="240" w:lineRule="auto"/>
        <w:ind w:firstLine="567"/>
        <w:jc w:val="center"/>
        <w:rPr>
          <w:rFonts w:ascii="Arial" w:eastAsia="Times New Roman" w:hAnsi="Arial" w:cs="Arial"/>
          <w:color w:val="737373"/>
          <w:lang w:eastAsia="uk-UA"/>
        </w:rPr>
      </w:pPr>
      <w:r w:rsidRPr="00265C8E">
        <w:rPr>
          <w:rFonts w:ascii="Times New Roman" w:eastAsia="Times New Roman" w:hAnsi="Times New Roman" w:cs="Times New Roman"/>
          <w:b/>
          <w:bCs/>
          <w:color w:val="737373"/>
          <w:sz w:val="26"/>
          <w:szCs w:val="26"/>
          <w:lang w:eastAsia="uk-UA"/>
        </w:rPr>
        <w:t>ПОРАДИ:</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Symbol" w:eastAsia="Times New Roman" w:hAnsi="Symbol" w:cs="Arial"/>
          <w:color w:val="737373"/>
          <w:sz w:val="26"/>
          <w:szCs w:val="26"/>
          <w:lang w:eastAsia="uk-UA"/>
        </w:rPr>
        <w:t></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Поговоріть відверто з дитиною, спробуйте дізнатися, чи справді існує невиправдана агресія стосовно неї, хто її ображає;</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Symbol" w:eastAsia="Times New Roman" w:hAnsi="Symbol" w:cs="Arial"/>
          <w:color w:val="737373"/>
          <w:sz w:val="26"/>
          <w:szCs w:val="26"/>
          <w:lang w:eastAsia="uk-UA"/>
        </w:rPr>
        <w:t></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Дізнайтеся, на скільки болісно цю ситуацію сприймає дитина, чи вважає вона себе гарнішою за інших, як вона реагує на проблеми у класі;</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Symbol" w:eastAsia="Times New Roman" w:hAnsi="Symbol" w:cs="Arial"/>
          <w:color w:val="737373"/>
          <w:sz w:val="26"/>
          <w:szCs w:val="26"/>
          <w:lang w:eastAsia="uk-UA"/>
        </w:rPr>
        <w:t></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Постарайтеся якимось чином виправити ситуацію самі. Попробуйте знайти основну причину цькувань;</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Symbol" w:eastAsia="Times New Roman" w:hAnsi="Symbol" w:cs="Arial"/>
          <w:color w:val="737373"/>
          <w:sz w:val="26"/>
          <w:szCs w:val="26"/>
          <w:lang w:eastAsia="uk-UA"/>
        </w:rPr>
        <w:t></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Забезпечте безпеку дитині.</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Symbol" w:eastAsia="Times New Roman" w:hAnsi="Symbol" w:cs="Arial"/>
          <w:color w:val="737373"/>
          <w:sz w:val="26"/>
          <w:szCs w:val="26"/>
          <w:lang w:eastAsia="uk-UA"/>
        </w:rPr>
        <w:lastRenderedPageBreak/>
        <w:t></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Якщо не можете самі розібратися, запросіть до класу психолога, щоб розібратися у ситуації, яка склалася.</w:t>
      </w:r>
    </w:p>
    <w:p w:rsidR="00265C8E" w:rsidRPr="00265C8E" w:rsidRDefault="00265C8E" w:rsidP="00265C8E">
      <w:pPr>
        <w:shd w:val="clear" w:color="auto" w:fill="FFFFFF"/>
        <w:spacing w:after="0" w:line="240" w:lineRule="auto"/>
        <w:ind w:firstLine="567"/>
        <w:jc w:val="both"/>
        <w:rPr>
          <w:rFonts w:ascii="Arial" w:eastAsia="Times New Roman" w:hAnsi="Arial" w:cs="Arial"/>
          <w:color w:val="737373"/>
          <w:lang w:eastAsia="uk-UA"/>
        </w:rPr>
      </w:pPr>
      <w:r w:rsidRPr="00265C8E">
        <w:rPr>
          <w:rFonts w:ascii="Symbol" w:eastAsia="Times New Roman" w:hAnsi="Symbol" w:cs="Arial"/>
          <w:color w:val="737373"/>
          <w:sz w:val="26"/>
          <w:szCs w:val="26"/>
          <w:lang w:eastAsia="uk-UA"/>
        </w:rPr>
        <w:t></w:t>
      </w:r>
      <w:r w:rsidRPr="00265C8E">
        <w:rPr>
          <w:rFonts w:ascii="Times New Roman" w:eastAsia="Times New Roman" w:hAnsi="Times New Roman" w:cs="Times New Roman"/>
          <w:color w:val="737373"/>
          <w:sz w:val="14"/>
          <w:szCs w:val="14"/>
          <w:lang w:eastAsia="uk-UA"/>
        </w:rPr>
        <w:t> </w:t>
      </w:r>
      <w:r w:rsidRPr="00265C8E">
        <w:rPr>
          <w:rFonts w:ascii="Times New Roman" w:eastAsia="Times New Roman" w:hAnsi="Times New Roman" w:cs="Times New Roman"/>
          <w:color w:val="737373"/>
          <w:sz w:val="26"/>
          <w:szCs w:val="26"/>
          <w:lang w:eastAsia="uk-UA"/>
        </w:rPr>
        <w:t>Працюйте з дитиною, щоб підвищити її самооцінку і навчіть дитину виробляти вміння захистити себе.</w:t>
      </w:r>
    </w:p>
    <w:p w:rsidR="004C6910" w:rsidRDefault="00265C8E" w:rsidP="00265C8E">
      <w:r w:rsidRPr="00265C8E">
        <w:rPr>
          <w:rFonts w:ascii="Arial" w:eastAsia="Times New Roman" w:hAnsi="Arial" w:cs="Arial"/>
          <w:color w:val="737373"/>
          <w:sz w:val="26"/>
          <w:szCs w:val="26"/>
          <w:shd w:val="clear" w:color="auto" w:fill="FFFFFF"/>
          <w:lang w:eastAsia="uk-UA"/>
        </w:rPr>
        <w:br/>
      </w:r>
      <w:bookmarkStart w:id="0" w:name="_GoBack"/>
      <w:bookmarkEnd w:id="0"/>
    </w:p>
    <w:sectPr w:rsidR="004C69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8E"/>
    <w:rsid w:val="00265C8E"/>
    <w:rsid w:val="004C6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C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5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C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5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4.bp.blogspot.com/-AlqWNX8pn_s/VplAV954MQI/AAAAAAAAADM/3CBSZvQvsbM/s1600/images+%282%2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bp.blogspot.com/-Gv2c4CQ6lrA/VplASvehfKI/AAAAAAAAADE/ZeC6aH04YRs/s1600/0%2C%2C6094592_4%2C0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3107</Words>
  <Characters>1772</Characters>
  <Application>Microsoft Office Word</Application>
  <DocSecurity>0</DocSecurity>
  <Lines>14</Lines>
  <Paragraphs>9</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2019-10-22T08:23:00Z</dcterms:created>
  <dcterms:modified xsi:type="dcterms:W3CDTF">2019-10-22T08:23:00Z</dcterms:modified>
</cp:coreProperties>
</file>